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rPr>
          <w:b/>
          <w:color w:val="C08800"/>
          <w:sz w:val="16"/>
        </w:rPr>
        <w:t>SAD VINTED FACES  ·  sadvintedfaces.com</w:t>
      </w:r>
    </w:p>
    <w:p>
      <w:r>
        <w:rPr>
          <w:b/>
          <w:color w:val="0F2A2C"/>
          <w:sz w:val="40"/>
        </w:rPr>
        <w:t>Letter Before Claim to Vinted's CEO</w:t>
      </w:r>
    </w:p>
    <w:p>
      <w:r>
        <w:rPr>
          <w:i/>
          <w:color w:val="5E7375"/>
          <w:sz w:val="22"/>
        </w:rPr>
        <w:t>The formal pre-court legal notice. Pre-Action Protocol for Commercial Disputes and Contract Claims. 14-day deadline.</w:t>
      </w:r>
    </w:p>
    <w:p>
      <w:pPr>
        <w:pBdr>
          <w:bottom w:val="single" w:sz="6" w:space="1" w:color="0F2A2C"/>
        </w:pBdr>
      </w:pPr>
    </w:p>
    <w:p>
      <w:pPr>
        <w:spacing w:before="280" w:after="80"/>
      </w:pPr>
      <w:r>
        <w:rPr>
          <w:b/>
          <w:color w:val="007782"/>
          <w:sz w:val="22"/>
        </w:rPr>
        <w:t>HOW TO USE THIS LETTER</w:t>
      </w:r>
    </w:p>
    <w:p>
      <w:pPr>
        <w:pStyle w:val="ListBullet"/>
        <w:spacing w:after="60"/>
      </w:pPr>
      <w:r>
        <w:rPr>
          <w:sz w:val="22"/>
        </w:rPr>
        <w:t>Send only AFTER the legal-notice email (separate template) has been ignored or bot-rejected.</w:t>
      </w:r>
    </w:p>
    <w:p>
      <w:pPr>
        <w:pStyle w:val="ListBullet"/>
        <w:spacing w:after="60"/>
      </w:pPr>
      <w:r>
        <w:rPr>
          <w:sz w:val="22"/>
        </w:rPr>
        <w:t>Print on paper and post by recorded delivery (Royal Mail Signed For or Special Delivery) for proof of receipt.</w:t>
      </w:r>
    </w:p>
    <w:p>
      <w:pPr>
        <w:pStyle w:val="ListBullet"/>
        <w:spacing w:after="60"/>
      </w:pPr>
      <w:r>
        <w:rPr>
          <w:sz w:val="22"/>
        </w:rPr>
        <w:t>Send to: Adam Jay, Chief Executive Officer, Vinted Limited, 5 New Street Square, London EC4A 3TW.</w:t>
      </w:r>
    </w:p>
    <w:p>
      <w:pPr>
        <w:pStyle w:val="ListBullet"/>
        <w:spacing w:after="60"/>
      </w:pPr>
      <w:r>
        <w:rPr>
          <w:sz w:val="22"/>
        </w:rPr>
        <w:t>Include your Vinted username, ban notification, appeal correspondence and any photo evidence of your setup.</w:t>
      </w:r>
    </w:p>
    <w:p>
      <w:pPr>
        <w:pStyle w:val="ListBullet"/>
        <w:spacing w:after="60"/>
      </w:pPr>
      <w:r>
        <w:rPr>
          <w:sz w:val="22"/>
        </w:rPr>
        <w:t>If Vinted misses the 14-day deadline, file at moneyclaim.gov.uk (Money Claim Online).</w:t>
      </w:r>
    </w:p>
    <w:p>
      <w:pPr>
        <w:spacing w:before="280" w:after="80"/>
      </w:pPr>
      <w:r>
        <w:rPr>
          <w:b/>
          <w:color w:val="007782"/>
          <w:sz w:val="22"/>
        </w:rPr>
        <w:t>WHY THIS WORKS</w:t>
      </w:r>
    </w:p>
    <w:p>
      <w:pPr>
        <w:spacing w:after="120"/>
      </w:pPr>
      <w:r>
        <w:rPr>
          <w:b w:val="0"/>
          <w:i w:val="0"/>
          <w:sz w:val="22"/>
        </w:rPr>
        <w:t>One community member (Clare Gibb, Pro seller boniface8th, 6 years, 3,500+ five-star reviews) sent this letter after her account was hit with two automated 7-day bans, both bot-rejected on appeal within 60 seconds. Her account was subsequently whitelisted from the specific automated catalogue filters that had been triggering the bans, meaning she now trades under human-review-only. That specific remedy - written confirmation your account has been removed from the automated filter - is the single most important thing to ask for. It stops the ban-appeal-ban-again loop that most Pro sellers describe.</w:t>
      </w:r>
    </w:p>
    <w:p>
      <w:pPr>
        <w:spacing w:before="280" w:after="80"/>
      </w:pPr>
      <w:r>
        <w:rPr>
          <w:b/>
          <w:color w:val="007782"/>
          <w:sz w:val="22"/>
        </w:rPr>
        <w:t>THE LETTER</w:t>
      </w:r>
    </w:p>
    <w:p>
      <w:pPr>
        <w:spacing w:after="120"/>
      </w:pPr>
      <w:r>
        <w:rPr>
          <w:b/>
          <w:color w:val="B01C36"/>
          <w:sz w:val="22"/>
          <w:highlight w:val="yellow"/>
        </w:rPr>
        <w:t>[YOUR FULL NAME]</w:t>
      </w:r>
    </w:p>
    <w:p>
      <w:pPr>
        <w:spacing w:after="120"/>
      </w:pPr>
      <w:r>
        <w:rPr>
          <w:b/>
          <w:color w:val="B01C36"/>
          <w:sz w:val="22"/>
          <w:highlight w:val="yellow"/>
        </w:rPr>
        <w:t>[YOUR STREET ADDRESS]</w:t>
      </w:r>
    </w:p>
    <w:p>
      <w:pPr>
        <w:spacing w:after="120"/>
      </w:pPr>
      <w:r>
        <w:rPr>
          <w:b/>
          <w:color w:val="B01C36"/>
          <w:sz w:val="22"/>
          <w:highlight w:val="yellow"/>
        </w:rPr>
        <w:t>[TOWN, POSTCODE]</w:t>
      </w:r>
    </w:p>
    <w:p>
      <w:pPr>
        <w:spacing w:after="120"/>
      </w:pPr>
      <w:r>
        <w:rPr>
          <w:b w:val="0"/>
          <w:i w:val="0"/>
          <w:sz w:val="22"/>
        </w:rPr>
      </w:r>
    </w:p>
    <w:p>
      <w:pPr>
        <w:spacing w:after="120"/>
      </w:pPr>
      <w:r>
        <w:rPr>
          <w:b/>
          <w:i w:val="0"/>
          <w:sz w:val="22"/>
        </w:rPr>
        <w:t>Adam Jay, Chief Executive Officer</w:t>
      </w:r>
    </w:p>
    <w:p>
      <w:pPr>
        <w:spacing w:after="120"/>
      </w:pPr>
      <w:r>
        <w:rPr>
          <w:b w:val="0"/>
          <w:i w:val="0"/>
          <w:sz w:val="22"/>
        </w:rPr>
        <w:t>Vinted Limited</w:t>
      </w:r>
    </w:p>
    <w:p>
      <w:pPr>
        <w:spacing w:after="120"/>
      </w:pPr>
      <w:r>
        <w:rPr>
          <w:b w:val="0"/>
          <w:i w:val="0"/>
          <w:sz w:val="22"/>
        </w:rPr>
        <w:t>5 New Street Square</w:t>
      </w:r>
    </w:p>
    <w:p>
      <w:pPr>
        <w:spacing w:after="120"/>
      </w:pPr>
      <w:r>
        <w:rPr>
          <w:b w:val="0"/>
          <w:i w:val="0"/>
          <w:sz w:val="22"/>
        </w:rPr>
        <w:t>London EC4A 3TW</w:t>
      </w:r>
    </w:p>
    <w:p>
      <w:pPr>
        <w:spacing w:after="120"/>
      </w:pPr>
      <w:r>
        <w:rPr>
          <w:b w:val="0"/>
          <w:i w:val="0"/>
          <w:sz w:val="22"/>
        </w:rPr>
      </w:r>
    </w:p>
    <w:p>
      <w:pPr>
        <w:spacing w:after="120"/>
      </w:pPr>
      <w:r>
        <w:rPr>
          <w:b/>
          <w:color w:val="B01C36"/>
          <w:sz w:val="22"/>
          <w:highlight w:val="yellow"/>
        </w:rPr>
        <w:t>[DATE]</w:t>
      </w:r>
    </w:p>
    <w:p>
      <w:pPr>
        <w:spacing w:after="120"/>
      </w:pPr>
      <w:r>
        <w:rPr>
          <w:b w:val="0"/>
          <w:i w:val="0"/>
          <w:sz w:val="22"/>
        </w:rPr>
      </w:r>
    </w:p>
    <w:p>
      <w:pPr>
        <w:spacing w:after="120"/>
      </w:pPr>
      <w:r>
        <w:rPr>
          <w:b w:val="0"/>
          <w:i w:val="0"/>
          <w:sz w:val="22"/>
        </w:rPr>
        <w:t>Dear Sir</w:t>
      </w:r>
    </w:p>
    <w:p>
      <w:pPr>
        <w:spacing w:after="120"/>
      </w:pPr>
      <w:r>
        <w:rPr>
          <w:b/>
          <w:i w:val="0"/>
          <w:color w:val="B01C36"/>
          <w:sz w:val="22"/>
        </w:rPr>
        <w:t>LETTER BEFORE CLAIM / NOTICE BEFORE ACTION</w:t>
      </w:r>
    </w:p>
    <w:p>
      <w:pPr>
        <w:spacing w:after="120"/>
      </w:pPr>
      <w:r>
        <w:rPr>
          <w:b w:val="0"/>
          <w:i w:val="0"/>
          <w:sz w:val="22"/>
        </w:rPr>
        <w:t>This formal Letter Before Claim is sent in accordance with the UK Pre-Action Protocol for Commercial Disputes and Contract Claims.</w:t>
      </w:r>
    </w:p>
    <w:p>
      <w:pPr>
        <w:spacing w:after="120"/>
      </w:pPr>
      <w:r>
        <w:rPr>
          <w:sz w:val="22"/>
        </w:rPr>
        <w:t xml:space="preserve">I am a verified, tax-compliant Vinted </w:t>
      </w:r>
      <w:r>
        <w:rPr>
          <w:b/>
          <w:color w:val="B01C36"/>
          <w:sz w:val="22"/>
          <w:highlight w:val="yellow"/>
        </w:rPr>
        <w:t>[Pro / standard]</w:t>
      </w:r>
      <w:r>
        <w:rPr>
          <w:sz w:val="22"/>
        </w:rPr>
        <w:t xml:space="preserve"> seller of [X years] (Username: [YOUR VINTED USERNAME]). I hold a trading history on your platform of [X completed transactions at Y-star average rating, active catalogue of Z items]. I sell [briefly describe: category of items, sourced how, sold as individual pre-owned pieces / handmade / etc] in compliance with your published catalogue rules.</w:t>
      </w:r>
    </w:p>
    <w:p>
      <w:pPr>
        <w:spacing w:after="120"/>
      </w:pPr>
      <w:r>
        <w:rPr>
          <w:sz w:val="22"/>
        </w:rPr>
        <w:t xml:space="preserve">On </w:t>
      </w:r>
      <w:r>
        <w:rPr>
          <w:b/>
          <w:color w:val="B01C36"/>
          <w:sz w:val="22"/>
          <w:highlight w:val="yellow"/>
        </w:rPr>
        <w:t>[DATE]</w:t>
      </w:r>
      <w:r>
        <w:rPr>
          <w:sz w:val="22"/>
        </w:rPr>
        <w:t>, my account was [banned / suspended / restricted for X days]. Your automated system has [deleted N listings / blocked my ability to trade / withheld my funds] under a flag of [cite the exact wording of Vinted's flag, e.g. "commercial listings" / "counterfeit"]. This action represents a material breach of contract for the reasons set out below.</w:t>
      </w:r>
    </w:p>
    <w:p>
      <w:pPr>
        <w:spacing w:before="200" w:after="40"/>
      </w:pPr>
      <w:r>
        <w:rPr>
          <w:b/>
          <w:color w:val="0F2A2C"/>
          <w:sz w:val="24"/>
        </w:rPr>
        <w:t>1. Basis of claim: material breach of Section 7 contractual terms</w:t>
      </w:r>
    </w:p>
    <w:p>
      <w:pPr>
        <w:spacing w:after="120"/>
      </w:pPr>
      <w:r>
        <w:rPr>
          <w:b w:val="0"/>
          <w:i w:val="0"/>
          <w:sz w:val="22"/>
        </w:rPr>
        <w:t>Section 7 of the Vinted Terms and Conditions ("Your options for recourse") contractually promises that when an account appeal is submitted, Vinted "will review your appeal as soon as we can under the supervision of qualified staff", and that any corrective actions "will be proportionate to your violation and will take your interests into account". By deploying an automated appeal loop that issues an instantaneous rejection without human review, Vinted is in direct material breach of its own contract. The action taken against my account is also plainly disproportionate to the alleged violation.</w:t>
      </w:r>
    </w:p>
    <w:p>
      <w:pPr>
        <w:spacing w:before="200" w:after="40"/>
      </w:pPr>
      <w:r>
        <w:rPr>
          <w:b/>
          <w:color w:val="0F2A2C"/>
          <w:sz w:val="24"/>
        </w:rPr>
        <w:t>2. Evidence of automated harassment and lack of human review</w:t>
      </w:r>
    </w:p>
    <w:p>
      <w:pPr>
        <w:spacing w:after="120"/>
      </w:pPr>
      <w:r>
        <w:rPr>
          <w:b/>
          <w:color w:val="B01C36"/>
          <w:sz w:val="22"/>
          <w:highlight w:val="yellow"/>
        </w:rPr>
        <w:t>[Describe the appeal loop. Include timestamps if you have them. Example: "Within X minutes of submitting my appeal, Vinted's chat produced three contradictory automated responses: an initial acknowledgement, an escalation notice, and a final rejection, all in the same short window. This is mathematical proof that no human agent read the appeal."]</w:t>
      </w:r>
    </w:p>
    <w:p>
      <w:pPr>
        <w:spacing w:before="200" w:after="40"/>
      </w:pPr>
      <w:r>
        <w:rPr>
          <w:b/>
          <w:color w:val="0F2A2C"/>
          <w:sz w:val="24"/>
        </w:rPr>
        <w:t>3. Evidence of compliant activity</w:t>
      </w:r>
    </w:p>
    <w:p>
      <w:pPr>
        <w:spacing w:after="120"/>
      </w:pPr>
      <w:r>
        <w:rPr>
          <w:b/>
          <w:color w:val="B01C36"/>
          <w:sz w:val="22"/>
          <w:highlight w:val="yellow"/>
        </w:rPr>
        <w:t>[Attach and summarise the evidence you submitted with the original appeal: photos showing items with your hand in shot (proof of possession, not dropshipping), photos of your residential/home-based setup, receipts of purchase, authenticity certificates, screenshots of the Vinted rule that permits what you were doing.]</w:t>
      </w:r>
    </w:p>
    <w:p>
      <w:pPr>
        <w:spacing w:before="200" w:after="40"/>
      </w:pPr>
      <w:r>
        <w:rPr>
          <w:b/>
          <w:color w:val="0F2A2C"/>
          <w:sz w:val="24"/>
        </w:rPr>
        <w:t>4. Premium service mis-selling (delete if not applicable)</w:t>
      </w:r>
    </w:p>
    <w:p>
      <w:pPr>
        <w:spacing w:after="120"/>
      </w:pPr>
      <w:r>
        <w:rPr>
          <w:sz w:val="22"/>
        </w:rPr>
        <w:t xml:space="preserve">I am a paying subscriber to Vinted's premium </w:t>
      </w:r>
      <w:r>
        <w:rPr>
          <w:b/>
          <w:color w:val="B01C36"/>
          <w:sz w:val="22"/>
          <w:highlight w:val="yellow"/>
        </w:rPr>
        <w:t>[Showcase / bump / promoted listing]</w:t>
      </w:r>
      <w:r>
        <w:rPr>
          <w:sz w:val="22"/>
        </w:rPr>
        <w:t xml:space="preserve"> features. Vinted has continued to take payment for these services while simultaneously restricting my ability to trade, rendering the paid services non-functional. Under UK consumer law, an internal exemption clause cannot lawfully be used to withhold promotional fees when the restriction itself was applied erroneously by Vinted's own automated systems.</w:t>
      </w:r>
    </w:p>
    <w:p>
      <w:pPr>
        <w:spacing w:before="200" w:after="40"/>
      </w:pPr>
      <w:r>
        <w:rPr>
          <w:b/>
          <w:color w:val="0F2A2C"/>
          <w:sz w:val="24"/>
        </w:rPr>
        <w:t>5. Financial impact</w:t>
      </w:r>
    </w:p>
    <w:p>
      <w:pPr>
        <w:spacing w:after="120"/>
      </w:pPr>
      <w:r>
        <w:rPr>
          <w:sz w:val="22"/>
        </w:rPr>
        <w:t xml:space="preserve">This restriction is causing an immediate loss of approximately </w:t>
      </w:r>
      <w:r>
        <w:rPr>
          <w:b/>
          <w:color w:val="B01C36"/>
          <w:sz w:val="22"/>
          <w:highlight w:val="yellow"/>
        </w:rPr>
        <w:t>£[X per week / per month]</w:t>
      </w:r>
      <w:r>
        <w:rPr>
          <w:sz w:val="22"/>
        </w:rPr>
        <w:t xml:space="preserve"> in lost trade, alongside the wasted capital spent on non-functional paid promotions of £[Y]. Both figures are recoverable as loss of business revenue.</w:t>
      </w:r>
    </w:p>
    <w:p>
      <w:pPr>
        <w:spacing w:before="200" w:after="40"/>
      </w:pPr>
      <w:r>
        <w:rPr>
          <w:b/>
          <w:color w:val="0F2A2C"/>
          <w:sz w:val="24"/>
        </w:rPr>
        <w:t>6. Remedies required within 14 calendar days</w:t>
      </w:r>
    </w:p>
    <w:p>
      <w:pPr>
        <w:spacing w:after="120"/>
      </w:pPr>
      <w:r>
        <w:rPr>
          <w:b w:val="0"/>
          <w:i w:val="0"/>
          <w:sz w:val="22"/>
        </w:rPr>
        <w:t>To avoid the issuing of a claim in the County Court, I require a qualified human compliance officer to carry out the following within 14 calendar days of the date of this letter:</w:t>
      </w:r>
    </w:p>
    <w:p>
      <w:pPr>
        <w:spacing w:after="120"/>
      </w:pPr>
      <w:r>
        <w:rPr>
          <w:b/>
          <w:sz w:val="22"/>
        </w:rPr>
        <w:t xml:space="preserve">1. </w:t>
      </w:r>
      <w:r>
        <w:rPr>
          <w:sz w:val="22"/>
        </w:rPr>
        <w:t>Manually review my complete case file, including all appeal correspondence and any evidence I submitted.</w:t>
      </w:r>
    </w:p>
    <w:p>
      <w:pPr>
        <w:spacing w:after="120"/>
      </w:pPr>
      <w:r>
        <w:rPr>
          <w:sz w:val="22"/>
        </w:rPr>
        <w:t xml:space="preserve">2. Immediately lift the restriction on account </w:t>
      </w:r>
      <w:r>
        <w:rPr>
          <w:b/>
          <w:color w:val="B01C36"/>
          <w:sz w:val="22"/>
          <w:highlight w:val="yellow"/>
        </w:rPr>
        <w:t>[USERNAME]</w:t>
      </w:r>
      <w:r>
        <w:rPr>
          <w:sz w:val="22"/>
        </w:rPr>
        <w:t xml:space="preserve"> and reinstate all deleted listings.</w:t>
      </w:r>
    </w:p>
    <w:p>
      <w:pPr>
        <w:spacing w:after="120"/>
      </w:pPr>
      <w:r>
        <w:rPr>
          <w:b/>
          <w:sz w:val="22"/>
        </w:rPr>
        <w:t xml:space="preserve">3. </w:t>
      </w:r>
      <w:r>
        <w:rPr>
          <w:sz w:val="22"/>
        </w:rPr>
        <w:t>Expunge the automated strikes from my account profile history so I am not at risk of a compounded permanent deletion for the same disputed events.</w:t>
      </w:r>
    </w:p>
    <w:p>
      <w:pPr>
        <w:spacing w:after="120"/>
      </w:pPr>
      <w:r>
        <w:rPr>
          <w:b/>
          <w:sz w:val="22"/>
        </w:rPr>
        <w:t xml:space="preserve">4. </w:t>
      </w:r>
      <w:r>
        <w:rPr>
          <w:sz w:val="22"/>
        </w:rPr>
        <w:t>Provide a full refund of any premium services rendered non-functional during the restricted period.</w:t>
      </w:r>
    </w:p>
    <w:p>
      <w:pPr>
        <w:spacing w:after="120"/>
      </w:pPr>
      <w:r>
        <w:rPr>
          <w:b/>
        </w:rPr>
        <w:t xml:space="preserve">5. </w:t>
      </w:r>
      <w:r>
        <w:rPr>
          <w:b/>
        </w:rPr>
        <w:t>Provide written confirmation that my verified account has been whitelisted from the specific automated catalogue filters that triggered these actions, so that future decisions on my account are made under human review only.</w:t>
      </w:r>
    </w:p>
    <w:p>
      <w:pPr>
        <w:spacing w:after="120"/>
      </w:pPr>
      <w:r>
        <w:rPr>
          <w:b/>
          <w:sz w:val="22"/>
        </w:rPr>
        <w:t xml:space="preserve">6. </w:t>
      </w:r>
      <w:r>
        <w:rPr>
          <w:sz w:val="22"/>
        </w:rPr>
        <w:t>Provide a substantive written response addressing each of the points above.</w:t>
      </w:r>
    </w:p>
    <w:p>
      <w:pPr>
        <w:spacing w:before="200" w:after="40"/>
      </w:pPr>
      <w:r>
        <w:rPr>
          <w:b/>
          <w:color w:val="0F2A2C"/>
          <w:sz w:val="24"/>
        </w:rPr>
        <w:t>Escalation if not resolved</w:t>
      </w:r>
    </w:p>
    <w:p>
      <w:pPr>
        <w:spacing w:after="120"/>
      </w:pPr>
      <w:r>
        <w:rPr>
          <w:b w:val="0"/>
          <w:i w:val="0"/>
          <w:sz w:val="22"/>
        </w:rPr>
        <w:t>If you fail to provide a genuine human remedy within 14 days, I will:</w:t>
      </w:r>
    </w:p>
    <w:p>
      <w:pPr>
        <w:spacing w:after="120"/>
      </w:pPr>
      <w:r>
        <w:rPr>
          <w:b w:val="0"/>
          <w:i w:val="0"/>
          <w:sz w:val="22"/>
        </w:rPr>
        <w:t>(a) Issue proceedings against Vinted Limited via the Money Claim Online (MCOL) portal at moneyclaim.gov.uk for breach of contract and loss of business revenue.</w:t>
      </w:r>
    </w:p>
    <w:p>
      <w:pPr>
        <w:spacing w:after="120"/>
      </w:pPr>
      <w:r>
        <w:rPr>
          <w:b w:val="0"/>
          <w:i w:val="0"/>
          <w:sz w:val="22"/>
        </w:rPr>
        <w:t>(b) Lodge a formal statutory complaint with the Information Commissioner's Office regarding Vinted's breach of UK GDPR Article 22 (automated individual decision-making without meaningful human review).</w:t>
      </w:r>
    </w:p>
    <w:p>
      <w:pPr>
        <w:spacing w:after="120"/>
      </w:pPr>
      <w:r>
        <w:rPr>
          <w:b w:val="0"/>
          <w:i w:val="0"/>
          <w:sz w:val="22"/>
        </w:rPr>
        <w:t>(c) File a formal complaint via the Citizens Advice Consumer Helpline (0808 223 1133) for onward referral to Trading Standards, and copy the evidence pack to the Competition and Markets Authority under the DMCC Act 2024.</w:t>
      </w:r>
    </w:p>
    <w:p>
      <w:pPr>
        <w:spacing w:after="120"/>
      </w:pPr>
      <w:r>
        <w:rPr>
          <w:b w:val="0"/>
          <w:i w:val="0"/>
          <w:sz w:val="22"/>
        </w:rPr>
        <w:t>I have retained a full record of this correspondence and all supporting evidence.</w:t>
      </w:r>
    </w:p>
    <w:p>
      <w:pPr>
        <w:spacing w:after="80"/>
      </w:pPr>
      <w:r>
        <w:rPr>
          <w:b w:val="0"/>
          <w:i w:val="0"/>
          <w:sz w:val="22"/>
        </w:rPr>
        <w:t>Yours faithfully,</w:t>
      </w:r>
    </w:p>
    <w:p>
      <w:pPr>
        <w:spacing w:after="120"/>
      </w:pPr>
      <w:r>
        <w:rPr>
          <w:b/>
          <w:color w:val="B01C36"/>
          <w:sz w:val="22"/>
          <w:highlight w:val="yellow"/>
        </w:rPr>
        <w:t>[YOUR NAME]</w:t>
      </w:r>
    </w:p>
    <w:p>
      <w:pPr>
        <w:spacing w:after="120"/>
      </w:pPr>
      <w:r>
        <w:rPr>
          <w:b/>
          <w:color w:val="B01C36"/>
          <w:sz w:val="22"/>
          <w:highlight w:val="yellow"/>
        </w:rPr>
        <w:t>[YOUR EMAIL]</w:t>
      </w:r>
    </w:p>
    <w:p>
      <w:pPr>
        <w:spacing w:after="120"/>
      </w:pPr>
      <w:r>
        <w:rPr>
          <w:b/>
          <w:color w:val="B01C36"/>
          <w:sz w:val="22"/>
          <w:highlight w:val="yellow"/>
        </w:rPr>
        <w:t>[YOUR PHONE NUMBER]</w:t>
      </w:r>
    </w:p>
    <w:p>
      <w:pPr>
        <w:pBdr>
          <w:bottom w:val="single" w:sz="6" w:space="1" w:color="0F2A2C"/>
        </w:pBdr>
      </w:pPr>
    </w:p>
    <w:p>
      <w:pPr>
        <w:jc w:val="center"/>
      </w:pPr>
      <w:r>
        <w:rPr>
          <w:i/>
          <w:color w:val="5E7375"/>
          <w:sz w:val="18"/>
        </w:rPr>
        <w:t>Provided free by Sad Vinted Faces  ·  sadvintedfaces.com</w:t>
      </w:r>
    </w:p>
    <w:p>
      <w:pPr>
        <w:jc w:val="center"/>
      </w:pPr>
      <w:r>
        <w:rPr>
          <w:i/>
          <w:color w:val="5E7375"/>
          <w:sz w:val="16"/>
        </w:rPr>
        <w:t>Nothing on this page is legal advice. Adapt to your own facts. Speak to a qualified solicitor for higher-value claims.</w:t>
      </w:r>
    </w:p>
    <w:sectPr w:rsidR="00FC693F" w:rsidRPr="0006063C" w:rsidSect="00034616">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color w:val="0F2A2C"/>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